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FCEF" w14:textId="390E68FA" w:rsidR="53B4BA50" w:rsidRDefault="53B4BA50" w:rsidP="53B4BA50">
      <w:pPr>
        <w:spacing w:line="254" w:lineRule="auto"/>
      </w:pPr>
      <w:r w:rsidRPr="53B4BA50">
        <w:rPr>
          <w:rFonts w:ascii="Calibri" w:eastAsia="Calibri" w:hAnsi="Calibri" w:cs="Calibri"/>
          <w:b/>
          <w:bCs/>
        </w:rPr>
        <w:t xml:space="preserve">Voorbeeldbrief </w:t>
      </w:r>
      <w:proofErr w:type="spellStart"/>
      <w:r w:rsidRPr="53B4BA50">
        <w:rPr>
          <w:rFonts w:ascii="Calibri" w:eastAsia="Calibri" w:hAnsi="Calibri" w:cs="Calibri"/>
          <w:b/>
          <w:bCs/>
        </w:rPr>
        <w:t>Babboe</w:t>
      </w:r>
      <w:proofErr w:type="spellEnd"/>
      <w:r w:rsidRPr="53B4BA50">
        <w:rPr>
          <w:rFonts w:ascii="Calibri" w:eastAsia="Calibri" w:hAnsi="Calibri" w:cs="Calibri"/>
          <w:b/>
          <w:bCs/>
        </w:rPr>
        <w:t xml:space="preserve"> bakfietsen die onder de terugroepactie vallen (op de website van de Brancheorganisatie Kinderopvang vindt u achtergrondinformatie). </w:t>
      </w:r>
    </w:p>
    <w:p w14:paraId="2F901D29" w14:textId="6002A23D" w:rsidR="53B4BA50" w:rsidRDefault="53B4BA50" w:rsidP="53B4BA50">
      <w:pPr>
        <w:spacing w:line="254" w:lineRule="auto"/>
      </w:pPr>
      <w:r w:rsidRPr="53B4BA50">
        <w:rPr>
          <w:rFonts w:ascii="Calibri" w:eastAsia="Calibri" w:hAnsi="Calibri" w:cs="Calibri"/>
          <w:b/>
          <w:bCs/>
        </w:rPr>
        <w:t xml:space="preserve">U kunt hieronder in de brief bij de haken ‘[…]’ de juiste optie kiezen of de ontbrekende informatie invullen. </w:t>
      </w:r>
    </w:p>
    <w:p w14:paraId="433A0B28" w14:textId="661F2E88" w:rsidR="53B4BA50" w:rsidRDefault="53B4BA50" w:rsidP="53B4BA50">
      <w:pPr>
        <w:spacing w:line="254" w:lineRule="auto"/>
      </w:pPr>
      <w:r w:rsidRPr="53B4BA50">
        <w:rPr>
          <w:rFonts w:ascii="Calibri" w:eastAsia="Calibri" w:hAnsi="Calibri" w:cs="Calibri"/>
        </w:rPr>
        <w:t>________________________________________________________________________________</w:t>
      </w:r>
    </w:p>
    <w:p w14:paraId="437F89E0" w14:textId="1AF1C217" w:rsidR="53B4BA50" w:rsidRDefault="53B4BA50" w:rsidP="53B4BA50">
      <w:pPr>
        <w:spacing w:line="254" w:lineRule="auto"/>
        <w:rPr>
          <w:rFonts w:ascii="Calibri" w:eastAsia="Calibri" w:hAnsi="Calibri" w:cs="Calibri"/>
        </w:rPr>
      </w:pPr>
    </w:p>
    <w:p w14:paraId="010CD762" w14:textId="333D4998" w:rsidR="53B4BA50" w:rsidRDefault="53B4BA50" w:rsidP="53B4BA50">
      <w:pPr>
        <w:spacing w:line="254" w:lineRule="auto"/>
      </w:pPr>
      <w:r w:rsidRPr="53B4BA50">
        <w:rPr>
          <w:rFonts w:ascii="Calibri" w:eastAsia="Calibri" w:hAnsi="Calibri" w:cs="Calibri"/>
        </w:rPr>
        <w:t xml:space="preserve">Betreft: persbericht NVWA 14-2-2024 en terugroepactie </w:t>
      </w:r>
    </w:p>
    <w:p w14:paraId="7A03AC2A" w14:textId="54B7CA2B" w:rsidR="53B4BA50" w:rsidRDefault="53B4BA50" w:rsidP="53B4BA50">
      <w:pPr>
        <w:spacing w:line="254" w:lineRule="auto"/>
      </w:pPr>
      <w:r w:rsidRPr="53B4BA50">
        <w:rPr>
          <w:rFonts w:ascii="Calibri" w:eastAsia="Calibri" w:hAnsi="Calibri" w:cs="Calibri"/>
        </w:rPr>
        <w:t xml:space="preserve"> </w:t>
      </w:r>
    </w:p>
    <w:p w14:paraId="716DEF60" w14:textId="78D48948" w:rsidR="53B4BA50" w:rsidRDefault="53B4BA50" w:rsidP="53B4BA50">
      <w:pPr>
        <w:spacing w:line="254" w:lineRule="auto"/>
      </w:pPr>
      <w:r w:rsidRPr="53B4BA50">
        <w:rPr>
          <w:rFonts w:ascii="Calibri" w:eastAsia="Calibri" w:hAnsi="Calibri" w:cs="Calibri"/>
        </w:rPr>
        <w:t>Geachte heer, mevrouw,</w:t>
      </w:r>
    </w:p>
    <w:p w14:paraId="1AC85127" w14:textId="266DE819" w:rsidR="53B4BA50" w:rsidRDefault="53B4BA50" w:rsidP="53B4BA50">
      <w:pPr>
        <w:spacing w:line="254" w:lineRule="auto"/>
      </w:pPr>
      <w:r w:rsidRPr="53B4BA50">
        <w:rPr>
          <w:rFonts w:ascii="Calibri" w:eastAsia="Calibri" w:hAnsi="Calibri" w:cs="Calibri"/>
        </w:rPr>
        <w:t xml:space="preserve">Op 14 februari 2024 berichtte de Nederlandse Voedsel- en Warenautoriteit (NVWA) op haar website dat </w:t>
      </w:r>
      <w:proofErr w:type="spellStart"/>
      <w:r w:rsidRPr="53B4BA50">
        <w:rPr>
          <w:rFonts w:ascii="Calibri" w:eastAsia="Calibri" w:hAnsi="Calibri" w:cs="Calibri"/>
        </w:rPr>
        <w:t>Babboe</w:t>
      </w:r>
      <w:proofErr w:type="spellEnd"/>
      <w:r w:rsidRPr="53B4BA50">
        <w:rPr>
          <w:rFonts w:ascii="Calibri" w:eastAsia="Calibri" w:hAnsi="Calibri" w:cs="Calibri"/>
        </w:rPr>
        <w:t xml:space="preserve"> B.V. verplicht is om per direct de handel van bakfietsen te staken. Ook moet </w:t>
      </w:r>
      <w:proofErr w:type="spellStart"/>
      <w:r w:rsidRPr="53B4BA50">
        <w:rPr>
          <w:rFonts w:ascii="Calibri" w:eastAsia="Calibri" w:hAnsi="Calibri" w:cs="Calibri"/>
        </w:rPr>
        <w:t>Babboe</w:t>
      </w:r>
      <w:proofErr w:type="spellEnd"/>
      <w:r w:rsidRPr="53B4BA50">
        <w:rPr>
          <w:rFonts w:ascii="Calibri" w:eastAsia="Calibri" w:hAnsi="Calibri" w:cs="Calibri"/>
        </w:rPr>
        <w:t xml:space="preserve"> bakfietsen met een veiligheidsrisico terugroepen. Onze kinderopvangorganisatie is in het bezit van [</w:t>
      </w:r>
      <w:r w:rsidRPr="53B4BA50">
        <w:rPr>
          <w:rFonts w:ascii="Calibri" w:eastAsia="Calibri" w:hAnsi="Calibri" w:cs="Calibri"/>
          <w:b/>
          <w:bCs/>
        </w:rPr>
        <w:t>een / meerdere</w:t>
      </w:r>
      <w:r w:rsidRPr="53B4BA50">
        <w:rPr>
          <w:rFonts w:ascii="Calibri" w:eastAsia="Calibri" w:hAnsi="Calibri" w:cs="Calibri"/>
        </w:rPr>
        <w:t xml:space="preserve">] door de NVWA aangewezen </w:t>
      </w:r>
      <w:r w:rsidRPr="53B4BA50">
        <w:rPr>
          <w:rFonts w:ascii="Calibri" w:eastAsia="Calibri" w:hAnsi="Calibri" w:cs="Calibri"/>
          <w:b/>
          <w:bCs/>
        </w:rPr>
        <w:t>[model / modellen]</w:t>
      </w:r>
      <w:r w:rsidRPr="53B4BA50">
        <w:rPr>
          <w:rFonts w:ascii="Calibri" w:eastAsia="Calibri" w:hAnsi="Calibri" w:cs="Calibri"/>
        </w:rPr>
        <w:t xml:space="preserve"> </w:t>
      </w:r>
      <w:proofErr w:type="spellStart"/>
      <w:r w:rsidRPr="53B4BA50">
        <w:rPr>
          <w:rFonts w:ascii="Calibri" w:eastAsia="Calibri" w:hAnsi="Calibri" w:cs="Calibri"/>
        </w:rPr>
        <w:t>Babboe</w:t>
      </w:r>
      <w:proofErr w:type="spellEnd"/>
      <w:r w:rsidRPr="53B4BA50">
        <w:rPr>
          <w:rFonts w:ascii="Calibri" w:eastAsia="Calibri" w:hAnsi="Calibri" w:cs="Calibri"/>
        </w:rPr>
        <w:t xml:space="preserve"> bakfietsen. Ik verzoek daarom om een spoedige oplossing, zoals hierna toegelicht. </w:t>
      </w:r>
    </w:p>
    <w:p w14:paraId="0B5B7E51" w14:textId="7A7FBEA4" w:rsidR="53B4BA50" w:rsidRDefault="53B4BA50" w:rsidP="53B4BA50">
      <w:pPr>
        <w:spacing w:line="254" w:lineRule="auto"/>
      </w:pPr>
      <w:r w:rsidRPr="53B4BA50">
        <w:rPr>
          <w:rFonts w:ascii="Calibri" w:eastAsia="Calibri" w:hAnsi="Calibri" w:cs="Calibri"/>
          <w:u w:val="single"/>
        </w:rPr>
        <w:t>Last NVWA tot terugroepen van bakfietsen</w:t>
      </w:r>
    </w:p>
    <w:p w14:paraId="1008C182" w14:textId="0F70BF5B" w:rsidR="53B4BA50" w:rsidRDefault="53B4BA50" w:rsidP="53B4BA50">
      <w:pPr>
        <w:spacing w:line="254" w:lineRule="auto"/>
      </w:pPr>
      <w:r w:rsidRPr="53B4BA50">
        <w:rPr>
          <w:rFonts w:ascii="Calibri" w:eastAsia="Calibri" w:hAnsi="Calibri" w:cs="Calibri"/>
        </w:rPr>
        <w:t xml:space="preserve">Onze kinderopvangorganisatie is in het bezit van de volgende </w:t>
      </w:r>
      <w:r w:rsidRPr="53B4BA50">
        <w:rPr>
          <w:rFonts w:ascii="Calibri" w:eastAsia="Calibri" w:hAnsi="Calibri" w:cs="Calibri"/>
          <w:b/>
          <w:bCs/>
        </w:rPr>
        <w:t>[bakfiets / bakfietsen]</w:t>
      </w:r>
      <w:r w:rsidRPr="53B4BA50">
        <w:rPr>
          <w:rFonts w:ascii="Calibri" w:eastAsia="Calibri" w:hAnsi="Calibri" w:cs="Calibri"/>
        </w:rPr>
        <w:t>:</w:t>
      </w:r>
    </w:p>
    <w:p w14:paraId="17F02562" w14:textId="28FB624B" w:rsidR="53B4BA50" w:rsidRDefault="53B4BA50" w:rsidP="53B4BA50">
      <w:pPr>
        <w:pStyle w:val="Lijstalinea"/>
        <w:numPr>
          <w:ilvl w:val="0"/>
          <w:numId w:val="3"/>
        </w:numPr>
        <w:spacing w:after="0"/>
        <w:rPr>
          <w:rFonts w:ascii="Calibri" w:eastAsia="Calibri" w:hAnsi="Calibri" w:cs="Calibri"/>
          <w:b/>
          <w:bCs/>
        </w:rPr>
      </w:pPr>
      <w:r w:rsidRPr="53B4BA50">
        <w:rPr>
          <w:rFonts w:ascii="Calibri" w:eastAsia="Calibri" w:hAnsi="Calibri" w:cs="Calibri"/>
          <w:b/>
          <w:bCs/>
        </w:rPr>
        <w:t xml:space="preserve">[vermelding type/typenummer bakfiets] </w:t>
      </w:r>
    </w:p>
    <w:p w14:paraId="77FE8CA5" w14:textId="56E8DAA4" w:rsidR="53B4BA50" w:rsidRDefault="53B4BA50" w:rsidP="53B4BA50">
      <w:pPr>
        <w:spacing w:line="254" w:lineRule="auto"/>
      </w:pPr>
      <w:r w:rsidRPr="53B4BA50">
        <w:rPr>
          <w:rFonts w:ascii="Calibri" w:eastAsia="Calibri" w:hAnsi="Calibri" w:cs="Calibri"/>
        </w:rPr>
        <w:t xml:space="preserve"> </w:t>
      </w:r>
    </w:p>
    <w:p w14:paraId="43D8903C" w14:textId="7D2DBF0C" w:rsidR="53B4BA50" w:rsidRDefault="53B4BA50" w:rsidP="53B4BA50">
      <w:pPr>
        <w:spacing w:line="254" w:lineRule="auto"/>
      </w:pPr>
      <w:r w:rsidRPr="53B4BA50">
        <w:rPr>
          <w:rFonts w:ascii="Calibri" w:eastAsia="Calibri" w:hAnsi="Calibri" w:cs="Calibri"/>
        </w:rPr>
        <w:t>De</w:t>
      </w:r>
      <w:r w:rsidRPr="53B4BA50">
        <w:rPr>
          <w:rFonts w:ascii="Calibri" w:eastAsia="Calibri" w:hAnsi="Calibri" w:cs="Calibri"/>
          <w:b/>
          <w:bCs/>
        </w:rPr>
        <w:t xml:space="preserve"> [bakfiets is / bakfietsen zijn]</w:t>
      </w:r>
      <w:r w:rsidRPr="53B4BA50">
        <w:rPr>
          <w:rFonts w:ascii="Calibri" w:eastAsia="Calibri" w:hAnsi="Calibri" w:cs="Calibri"/>
        </w:rPr>
        <w:t xml:space="preserve"> aangeschaft bij </w:t>
      </w:r>
      <w:r w:rsidRPr="53B4BA50">
        <w:rPr>
          <w:rFonts w:ascii="Calibri" w:eastAsia="Calibri" w:hAnsi="Calibri" w:cs="Calibri"/>
          <w:b/>
          <w:bCs/>
        </w:rPr>
        <w:t>[</w:t>
      </w:r>
      <w:proofErr w:type="spellStart"/>
      <w:r w:rsidRPr="53B4BA50">
        <w:rPr>
          <w:rFonts w:ascii="Calibri" w:eastAsia="Calibri" w:hAnsi="Calibri" w:cs="Calibri"/>
          <w:b/>
          <w:bCs/>
          <w:i/>
          <w:iCs/>
        </w:rPr>
        <w:t>Babboe</w:t>
      </w:r>
      <w:proofErr w:type="spellEnd"/>
      <w:r w:rsidRPr="53B4BA50">
        <w:rPr>
          <w:rFonts w:ascii="Calibri" w:eastAsia="Calibri" w:hAnsi="Calibri" w:cs="Calibri"/>
          <w:b/>
          <w:bCs/>
          <w:i/>
          <w:iCs/>
        </w:rPr>
        <w:t xml:space="preserve"> of hier de naam van de leverancier vermelden</w:t>
      </w:r>
      <w:r w:rsidRPr="53B4BA50">
        <w:rPr>
          <w:rFonts w:ascii="Calibri" w:eastAsia="Calibri" w:hAnsi="Calibri" w:cs="Calibri"/>
          <w:b/>
          <w:bCs/>
        </w:rPr>
        <w:t>]</w:t>
      </w:r>
      <w:r w:rsidRPr="53B4BA50">
        <w:rPr>
          <w:rFonts w:ascii="Calibri" w:eastAsia="Calibri" w:hAnsi="Calibri" w:cs="Calibri"/>
        </w:rPr>
        <w:t xml:space="preserve"> op </w:t>
      </w:r>
      <w:r w:rsidRPr="53B4BA50">
        <w:rPr>
          <w:rFonts w:ascii="Calibri" w:eastAsia="Calibri" w:hAnsi="Calibri" w:cs="Calibri"/>
          <w:b/>
          <w:bCs/>
        </w:rPr>
        <w:t>[</w:t>
      </w:r>
      <w:r w:rsidRPr="53B4BA50">
        <w:rPr>
          <w:rFonts w:ascii="Calibri" w:eastAsia="Calibri" w:hAnsi="Calibri" w:cs="Calibri"/>
          <w:b/>
          <w:bCs/>
          <w:i/>
          <w:iCs/>
        </w:rPr>
        <w:t>data aankoop/aankopen vermelden</w:t>
      </w:r>
      <w:r w:rsidRPr="53B4BA50">
        <w:rPr>
          <w:rFonts w:ascii="Calibri" w:eastAsia="Calibri" w:hAnsi="Calibri" w:cs="Calibri"/>
          <w:b/>
          <w:bCs/>
        </w:rPr>
        <w:t>]</w:t>
      </w:r>
      <w:r w:rsidRPr="53B4BA50">
        <w:rPr>
          <w:rFonts w:ascii="Calibri" w:eastAsia="Calibri" w:hAnsi="Calibri" w:cs="Calibri"/>
        </w:rPr>
        <w:t xml:space="preserve">. Een kopie van het aankoopbewijs vindt u in de </w:t>
      </w:r>
      <w:r w:rsidRPr="53B4BA50">
        <w:rPr>
          <w:rFonts w:ascii="Calibri" w:eastAsia="Calibri" w:hAnsi="Calibri" w:cs="Calibri"/>
          <w:b/>
          <w:bCs/>
        </w:rPr>
        <w:t>bijlage</w:t>
      </w:r>
      <w:r w:rsidRPr="53B4BA50">
        <w:rPr>
          <w:rFonts w:ascii="Calibri" w:eastAsia="Calibri" w:hAnsi="Calibri" w:cs="Calibri"/>
        </w:rPr>
        <w:t xml:space="preserve">. De aanschaf van voornoemde </w:t>
      </w:r>
      <w:r w:rsidRPr="53B4BA50">
        <w:rPr>
          <w:rFonts w:ascii="Calibri" w:eastAsia="Calibri" w:hAnsi="Calibri" w:cs="Calibri"/>
          <w:b/>
          <w:bCs/>
        </w:rPr>
        <w:t>[bakfiets / bakfietsen]</w:t>
      </w:r>
      <w:r w:rsidRPr="53B4BA50">
        <w:rPr>
          <w:rFonts w:ascii="Calibri" w:eastAsia="Calibri" w:hAnsi="Calibri" w:cs="Calibri"/>
        </w:rPr>
        <w:t xml:space="preserve"> bedroeg dus EUR </w:t>
      </w:r>
      <w:r w:rsidRPr="53B4BA50">
        <w:rPr>
          <w:rFonts w:ascii="Calibri" w:eastAsia="Calibri" w:hAnsi="Calibri" w:cs="Calibri"/>
          <w:b/>
          <w:bCs/>
        </w:rPr>
        <w:t>[</w:t>
      </w:r>
      <w:r w:rsidRPr="53B4BA50">
        <w:rPr>
          <w:rFonts w:ascii="Calibri" w:eastAsia="Calibri" w:hAnsi="Calibri" w:cs="Calibri"/>
          <w:b/>
          <w:bCs/>
          <w:i/>
          <w:iCs/>
        </w:rPr>
        <w:t>XXXX</w:t>
      </w:r>
      <w:r w:rsidRPr="53B4BA50">
        <w:rPr>
          <w:rFonts w:ascii="Calibri" w:eastAsia="Calibri" w:hAnsi="Calibri" w:cs="Calibri"/>
          <w:b/>
          <w:bCs/>
        </w:rPr>
        <w:t>]</w:t>
      </w:r>
      <w:r w:rsidRPr="53B4BA50">
        <w:rPr>
          <w:rFonts w:ascii="Calibri" w:eastAsia="Calibri" w:hAnsi="Calibri" w:cs="Calibri"/>
        </w:rPr>
        <w:t xml:space="preserve"> inclusief btw.</w:t>
      </w:r>
    </w:p>
    <w:p w14:paraId="12EEB583" w14:textId="1C414724" w:rsidR="53B4BA50" w:rsidRDefault="53B4BA50" w:rsidP="53B4BA50">
      <w:pPr>
        <w:spacing w:line="254" w:lineRule="auto"/>
      </w:pPr>
      <w:r w:rsidRPr="53B4BA50">
        <w:rPr>
          <w:rFonts w:ascii="Calibri" w:eastAsia="Calibri" w:hAnsi="Calibri" w:cs="Calibri"/>
        </w:rPr>
        <w:t xml:space="preserve">De </w:t>
      </w:r>
      <w:r w:rsidRPr="53B4BA50">
        <w:rPr>
          <w:rFonts w:ascii="Calibri" w:eastAsia="Calibri" w:hAnsi="Calibri" w:cs="Calibri"/>
          <w:b/>
          <w:bCs/>
        </w:rPr>
        <w:t>[bakfiets valt / bakfietsen vallen]</w:t>
      </w:r>
      <w:r w:rsidRPr="53B4BA50">
        <w:rPr>
          <w:rFonts w:ascii="Calibri" w:eastAsia="Calibri" w:hAnsi="Calibri" w:cs="Calibri"/>
        </w:rPr>
        <w:t xml:space="preserve"> onder de last van de NVWA tot een terugroepactie. Dit betekent dat deze </w:t>
      </w:r>
      <w:r w:rsidRPr="53B4BA50">
        <w:rPr>
          <w:rFonts w:ascii="Calibri" w:eastAsia="Calibri" w:hAnsi="Calibri" w:cs="Calibri"/>
          <w:b/>
          <w:bCs/>
        </w:rPr>
        <w:t>[moet /moeten]</w:t>
      </w:r>
      <w:r w:rsidRPr="53B4BA50">
        <w:rPr>
          <w:rFonts w:ascii="Calibri" w:eastAsia="Calibri" w:hAnsi="Calibri" w:cs="Calibri"/>
        </w:rPr>
        <w:t xml:space="preserve"> worden teruggeroepen. Conform het advies van de NVWA heeft onze kinderopvangorganisatie het gebruik van de bakfiets onmiddellijk gestaakt. Per 23 februari 2024 bericht </w:t>
      </w:r>
      <w:proofErr w:type="spellStart"/>
      <w:r w:rsidRPr="53B4BA50">
        <w:rPr>
          <w:rFonts w:ascii="Calibri" w:eastAsia="Calibri" w:hAnsi="Calibri" w:cs="Calibri"/>
        </w:rPr>
        <w:t>Babboe</w:t>
      </w:r>
      <w:proofErr w:type="spellEnd"/>
      <w:r w:rsidRPr="53B4BA50">
        <w:rPr>
          <w:rFonts w:ascii="Calibri" w:eastAsia="Calibri" w:hAnsi="Calibri" w:cs="Calibri"/>
        </w:rPr>
        <w:t xml:space="preserve"> op de website dat zij dit advies van de NVWA opvolgt. Omdat wij daarom geen gebruikmaken van de bakfiets, is er dringende behoefte aan een structurele oplossing voor het vervoer van de kinderen van onze kinderopvangorganisatie.</w:t>
      </w:r>
    </w:p>
    <w:p w14:paraId="20033243" w14:textId="25CD67FD" w:rsidR="53B4BA50" w:rsidRDefault="53B4BA50" w:rsidP="53B4BA50">
      <w:pPr>
        <w:spacing w:line="254" w:lineRule="auto"/>
      </w:pPr>
      <w:r w:rsidRPr="53B4BA50">
        <w:rPr>
          <w:rFonts w:ascii="Calibri" w:eastAsia="Calibri" w:hAnsi="Calibri" w:cs="Calibri"/>
          <w:u w:val="single"/>
        </w:rPr>
        <w:t>Verzoek / sommatie</w:t>
      </w:r>
    </w:p>
    <w:p w14:paraId="20CCAD49" w14:textId="43584B38" w:rsidR="53B4BA50" w:rsidRDefault="53B4BA50" w:rsidP="53B4BA50">
      <w:pPr>
        <w:spacing w:line="254" w:lineRule="auto"/>
      </w:pPr>
      <w:r w:rsidRPr="53B4BA50">
        <w:rPr>
          <w:rFonts w:ascii="Calibri" w:eastAsia="Calibri" w:hAnsi="Calibri" w:cs="Calibri"/>
        </w:rPr>
        <w:t xml:space="preserve">Ik verzoek en sommeer u zo nodig om mij binnen </w:t>
      </w:r>
      <w:r w:rsidRPr="53B4BA50">
        <w:rPr>
          <w:rFonts w:ascii="Calibri" w:eastAsia="Calibri" w:hAnsi="Calibri" w:cs="Calibri"/>
          <w:u w:val="single"/>
        </w:rPr>
        <w:t>veertien dagen</w:t>
      </w:r>
      <w:r w:rsidRPr="53B4BA50">
        <w:rPr>
          <w:rFonts w:ascii="Calibri" w:eastAsia="Calibri" w:hAnsi="Calibri" w:cs="Calibri"/>
        </w:rPr>
        <w:t xml:space="preserve"> per e-mail via </w:t>
      </w:r>
      <w:r w:rsidRPr="53B4BA50">
        <w:rPr>
          <w:rFonts w:ascii="Calibri" w:eastAsia="Calibri" w:hAnsi="Calibri" w:cs="Calibri"/>
          <w:b/>
          <w:bCs/>
        </w:rPr>
        <w:t>[invullen e-mailadresadres]</w:t>
      </w:r>
      <w:r w:rsidRPr="53B4BA50">
        <w:rPr>
          <w:rFonts w:ascii="Calibri" w:eastAsia="Calibri" w:hAnsi="Calibri" w:cs="Calibri"/>
        </w:rPr>
        <w:t xml:space="preserve"> te informeren:</w:t>
      </w:r>
    </w:p>
    <w:p w14:paraId="211145F3" w14:textId="5CA60A27" w:rsidR="53B4BA50" w:rsidRDefault="53B4BA50" w:rsidP="53B4BA50">
      <w:pPr>
        <w:pStyle w:val="Lijstalinea"/>
        <w:numPr>
          <w:ilvl w:val="0"/>
          <w:numId w:val="2"/>
        </w:numPr>
        <w:spacing w:after="0"/>
        <w:rPr>
          <w:rFonts w:ascii="Calibri" w:eastAsia="Calibri" w:hAnsi="Calibri" w:cs="Calibri"/>
        </w:rPr>
      </w:pPr>
      <w:r w:rsidRPr="53B4BA50">
        <w:rPr>
          <w:rFonts w:ascii="Calibri" w:eastAsia="Calibri" w:hAnsi="Calibri" w:cs="Calibri"/>
        </w:rPr>
        <w:t xml:space="preserve">binnen welke spoedige termijn u de </w:t>
      </w:r>
      <w:r w:rsidRPr="53B4BA50">
        <w:rPr>
          <w:rFonts w:ascii="Calibri" w:eastAsia="Calibri" w:hAnsi="Calibri" w:cs="Calibri"/>
          <w:b/>
          <w:bCs/>
        </w:rPr>
        <w:t>[bakfiets / bakfietsen]</w:t>
      </w:r>
      <w:r w:rsidRPr="53B4BA50">
        <w:rPr>
          <w:rFonts w:ascii="Calibri" w:eastAsia="Calibri" w:hAnsi="Calibri" w:cs="Calibri"/>
        </w:rPr>
        <w:t xml:space="preserve"> wordt opgehaald of kan worden afgeleverd op een goed bereikbare locatie; </w:t>
      </w:r>
    </w:p>
    <w:p w14:paraId="159EB154" w14:textId="338D3D49" w:rsidR="53B4BA50" w:rsidRDefault="53B4BA50" w:rsidP="53B4BA50">
      <w:pPr>
        <w:pStyle w:val="Lijstalinea"/>
        <w:numPr>
          <w:ilvl w:val="0"/>
          <w:numId w:val="2"/>
        </w:numPr>
        <w:spacing w:after="0"/>
        <w:rPr>
          <w:rFonts w:ascii="Calibri" w:eastAsia="Calibri" w:hAnsi="Calibri" w:cs="Calibri"/>
        </w:rPr>
      </w:pPr>
      <w:r w:rsidRPr="53B4BA50">
        <w:rPr>
          <w:rFonts w:ascii="Calibri" w:eastAsia="Calibri" w:hAnsi="Calibri" w:cs="Calibri"/>
        </w:rPr>
        <w:t xml:space="preserve">binnen welke spoedige termijn u het aankoopbedrag van </w:t>
      </w:r>
      <w:r w:rsidRPr="53B4BA50">
        <w:rPr>
          <w:rFonts w:ascii="Calibri" w:eastAsia="Calibri" w:hAnsi="Calibri" w:cs="Calibri"/>
          <w:b/>
          <w:bCs/>
        </w:rPr>
        <w:t>[invullen totale aankoopsom]</w:t>
      </w:r>
      <w:r w:rsidRPr="53B4BA50">
        <w:rPr>
          <w:rFonts w:ascii="Calibri" w:eastAsia="Calibri" w:hAnsi="Calibri" w:cs="Calibri"/>
        </w:rPr>
        <w:t xml:space="preserve"> zult terugbetalen.</w:t>
      </w:r>
    </w:p>
    <w:p w14:paraId="0808612D" w14:textId="7BD71DD9" w:rsidR="53B4BA50" w:rsidRDefault="53B4BA50" w:rsidP="53B4BA50">
      <w:pPr>
        <w:spacing w:after="0"/>
        <w:rPr>
          <w:rFonts w:ascii="Calibri" w:eastAsia="Calibri" w:hAnsi="Calibri" w:cs="Calibri"/>
        </w:rPr>
      </w:pPr>
    </w:p>
    <w:p w14:paraId="713381D1" w14:textId="1743863A" w:rsidR="53B4BA50" w:rsidRDefault="53B4BA50" w:rsidP="53B4BA50">
      <w:pPr>
        <w:spacing w:line="254" w:lineRule="auto"/>
      </w:pPr>
      <w:r w:rsidRPr="53B4BA50">
        <w:rPr>
          <w:rFonts w:ascii="Calibri" w:eastAsia="Calibri" w:hAnsi="Calibri" w:cs="Calibri"/>
        </w:rPr>
        <w:t xml:space="preserve">Indien </w:t>
      </w:r>
      <w:proofErr w:type="spellStart"/>
      <w:r w:rsidRPr="53B4BA50">
        <w:rPr>
          <w:rFonts w:ascii="Calibri" w:eastAsia="Calibri" w:hAnsi="Calibri" w:cs="Calibri"/>
        </w:rPr>
        <w:t>Babboe</w:t>
      </w:r>
      <w:proofErr w:type="spellEnd"/>
      <w:r w:rsidRPr="53B4BA50">
        <w:rPr>
          <w:rFonts w:ascii="Calibri" w:eastAsia="Calibri" w:hAnsi="Calibri" w:cs="Calibri"/>
        </w:rPr>
        <w:t xml:space="preserve"> geen of niet-tijdig gevolg geeft aan dit verzoek c.q. deze sommatie, dan houden wij </w:t>
      </w:r>
      <w:proofErr w:type="spellStart"/>
      <w:r w:rsidRPr="53B4BA50">
        <w:rPr>
          <w:rFonts w:ascii="Calibri" w:eastAsia="Calibri" w:hAnsi="Calibri" w:cs="Calibri"/>
        </w:rPr>
        <w:t>Babboe</w:t>
      </w:r>
      <w:proofErr w:type="spellEnd"/>
      <w:r w:rsidRPr="53B4BA50">
        <w:rPr>
          <w:rFonts w:ascii="Calibri" w:eastAsia="Calibri" w:hAnsi="Calibri" w:cs="Calibri"/>
        </w:rPr>
        <w:t xml:space="preserve"> aansprakelijk voor de daardoor geleden en te lijden schade.  U handelt dan namelijk in strijd met het gebod van de NVWA. </w:t>
      </w:r>
      <w:proofErr w:type="spellStart"/>
      <w:r w:rsidRPr="53B4BA50">
        <w:rPr>
          <w:rFonts w:ascii="Calibri" w:eastAsia="Calibri" w:hAnsi="Calibri" w:cs="Calibri"/>
        </w:rPr>
        <w:t>Babboe</w:t>
      </w:r>
      <w:proofErr w:type="spellEnd"/>
      <w:r w:rsidRPr="53B4BA50">
        <w:rPr>
          <w:rFonts w:ascii="Calibri" w:eastAsia="Calibri" w:hAnsi="Calibri" w:cs="Calibri"/>
        </w:rPr>
        <w:t xml:space="preserve"> is als producent op grond van de Richtlijn 2001/95/EG inzake algemene productveiligheid verplicht om veilige producten op de markt te brengen. Hieraan is niet voldaan. Door niet binnen een redelijke termijn te voldoen aan de last, laat </w:t>
      </w:r>
      <w:proofErr w:type="spellStart"/>
      <w:r w:rsidRPr="53B4BA50">
        <w:rPr>
          <w:rFonts w:ascii="Calibri" w:eastAsia="Calibri" w:hAnsi="Calibri" w:cs="Calibri"/>
        </w:rPr>
        <w:t>Babboe</w:t>
      </w:r>
      <w:proofErr w:type="spellEnd"/>
      <w:r w:rsidRPr="53B4BA50">
        <w:rPr>
          <w:rFonts w:ascii="Calibri" w:eastAsia="Calibri" w:hAnsi="Calibri" w:cs="Calibri"/>
        </w:rPr>
        <w:t xml:space="preserve"> een onveilige </w:t>
      </w:r>
      <w:r w:rsidRPr="53B4BA50">
        <w:rPr>
          <w:rFonts w:ascii="Calibri" w:eastAsia="Calibri" w:hAnsi="Calibri" w:cs="Calibri"/>
        </w:rPr>
        <w:lastRenderedPageBreak/>
        <w:t xml:space="preserve">situatie voortbestaan. </w:t>
      </w:r>
      <w:proofErr w:type="spellStart"/>
      <w:r w:rsidRPr="53B4BA50">
        <w:rPr>
          <w:rFonts w:ascii="Calibri" w:eastAsia="Calibri" w:hAnsi="Calibri" w:cs="Calibri"/>
        </w:rPr>
        <w:t>Babboe</w:t>
      </w:r>
      <w:proofErr w:type="spellEnd"/>
      <w:r w:rsidRPr="53B4BA50">
        <w:rPr>
          <w:rFonts w:ascii="Calibri" w:eastAsia="Calibri" w:hAnsi="Calibri" w:cs="Calibri"/>
        </w:rPr>
        <w:t xml:space="preserve"> dient de schade te vergoeden die bestaat uit het niet kunnen gebruiken van de </w:t>
      </w:r>
      <w:r w:rsidRPr="53B4BA50">
        <w:rPr>
          <w:rFonts w:ascii="Calibri" w:eastAsia="Calibri" w:hAnsi="Calibri" w:cs="Calibri"/>
          <w:b/>
          <w:bCs/>
        </w:rPr>
        <w:t>[bakfiets / bakfietsen]</w:t>
      </w:r>
      <w:r w:rsidRPr="53B4BA50">
        <w:rPr>
          <w:rFonts w:ascii="Calibri" w:eastAsia="Calibri" w:hAnsi="Calibri" w:cs="Calibri"/>
        </w:rPr>
        <w:t xml:space="preserve">. </w:t>
      </w:r>
    </w:p>
    <w:p w14:paraId="2A0F239C" w14:textId="1888722D" w:rsidR="53B4BA50" w:rsidRDefault="53B4BA50" w:rsidP="53B4BA50">
      <w:pPr>
        <w:spacing w:line="254" w:lineRule="auto"/>
      </w:pPr>
      <w:r w:rsidRPr="53B4BA50">
        <w:rPr>
          <w:rFonts w:ascii="Calibri" w:eastAsia="Calibri" w:hAnsi="Calibri" w:cs="Calibri"/>
        </w:rPr>
        <w:t xml:space="preserve">Indien </w:t>
      </w:r>
      <w:proofErr w:type="spellStart"/>
      <w:r w:rsidRPr="53B4BA50">
        <w:rPr>
          <w:rFonts w:ascii="Calibri" w:eastAsia="Calibri" w:hAnsi="Calibri" w:cs="Calibri"/>
        </w:rPr>
        <w:t>Babboe</w:t>
      </w:r>
      <w:proofErr w:type="spellEnd"/>
      <w:r w:rsidRPr="53B4BA50">
        <w:rPr>
          <w:rFonts w:ascii="Calibri" w:eastAsia="Calibri" w:hAnsi="Calibri" w:cs="Calibri"/>
        </w:rPr>
        <w:t xml:space="preserve"> niet tijdig voldoet aan het bovenstaande, zullen wij ons beraden op juridische stappen om onze schade op u te verhalen. Wij moeten dan (juridische) kosten maken. De schade en kosten zullen in dat geval op </w:t>
      </w:r>
      <w:proofErr w:type="spellStart"/>
      <w:r w:rsidRPr="53B4BA50">
        <w:rPr>
          <w:rFonts w:ascii="Calibri" w:eastAsia="Calibri" w:hAnsi="Calibri" w:cs="Calibri"/>
        </w:rPr>
        <w:t>Babboe</w:t>
      </w:r>
      <w:proofErr w:type="spellEnd"/>
      <w:r w:rsidRPr="53B4BA50">
        <w:rPr>
          <w:rFonts w:ascii="Calibri" w:eastAsia="Calibri" w:hAnsi="Calibri" w:cs="Calibri"/>
        </w:rPr>
        <w:t xml:space="preserve"> worden verhaald. </w:t>
      </w:r>
    </w:p>
    <w:p w14:paraId="24A1BA02" w14:textId="0BBE0F6C" w:rsidR="53B4BA50" w:rsidRDefault="53B4BA50" w:rsidP="53B4BA50">
      <w:pPr>
        <w:spacing w:line="254" w:lineRule="auto"/>
      </w:pPr>
      <w:r w:rsidRPr="53B4BA50">
        <w:rPr>
          <w:rFonts w:ascii="Calibri" w:eastAsia="Calibri" w:hAnsi="Calibri" w:cs="Calibri"/>
        </w:rPr>
        <w:t xml:space="preserve"> </w:t>
      </w:r>
    </w:p>
    <w:p w14:paraId="2980B58F" w14:textId="68B7DE01" w:rsidR="53B4BA50" w:rsidRDefault="53B4BA50" w:rsidP="53B4BA50">
      <w:pPr>
        <w:spacing w:line="254" w:lineRule="auto"/>
      </w:pPr>
      <w:r w:rsidRPr="53B4BA50">
        <w:rPr>
          <w:rFonts w:ascii="Calibri" w:eastAsia="Calibri" w:hAnsi="Calibri" w:cs="Calibri"/>
          <w:b/>
          <w:bCs/>
          <w:color w:val="FF0000"/>
        </w:rPr>
        <w:t>*** Tekstblok schade:</w:t>
      </w:r>
      <w:r w:rsidRPr="53B4BA50">
        <w:rPr>
          <w:rFonts w:ascii="Calibri" w:eastAsia="Calibri" w:hAnsi="Calibri" w:cs="Calibri"/>
          <w:color w:val="FF0000"/>
        </w:rPr>
        <w:t xml:space="preserve"> </w:t>
      </w:r>
      <w:r w:rsidRPr="53B4BA50">
        <w:rPr>
          <w:rFonts w:ascii="Calibri" w:eastAsia="Calibri" w:hAnsi="Calibri" w:cs="Calibri"/>
          <w:b/>
          <w:bCs/>
          <w:color w:val="FF0000"/>
        </w:rPr>
        <w:t>Indien uw kinderopvangorganisatie kosten maakt voor vervangend vervoer kunt u het onderstaande tekstblok gebruiken in de brief. Anders kunt u dit tekstblok weglaten</w:t>
      </w:r>
    </w:p>
    <w:p w14:paraId="43411FA5" w14:textId="2C2F3A89" w:rsidR="53B4BA50" w:rsidRDefault="53B4BA50" w:rsidP="53B4BA50">
      <w:pPr>
        <w:spacing w:line="254" w:lineRule="auto"/>
      </w:pPr>
      <w:r w:rsidRPr="53B4BA50">
        <w:rPr>
          <w:rFonts w:ascii="Calibri" w:eastAsia="Calibri" w:hAnsi="Calibri" w:cs="Calibri"/>
          <w:u w:val="single"/>
        </w:rPr>
        <w:t xml:space="preserve">Schade </w:t>
      </w:r>
    </w:p>
    <w:p w14:paraId="3305414C" w14:textId="5369C59F" w:rsidR="53B4BA50" w:rsidRDefault="53B4BA50" w:rsidP="53B4BA50">
      <w:pPr>
        <w:spacing w:line="254" w:lineRule="auto"/>
      </w:pPr>
      <w:r w:rsidRPr="53B4BA50">
        <w:rPr>
          <w:rFonts w:ascii="Calibri" w:eastAsia="Calibri" w:hAnsi="Calibri" w:cs="Calibri"/>
        </w:rPr>
        <w:t xml:space="preserve">Het niet kunnen gebruiken van de </w:t>
      </w:r>
      <w:r w:rsidRPr="53B4BA50">
        <w:rPr>
          <w:rFonts w:ascii="Calibri" w:eastAsia="Calibri" w:hAnsi="Calibri" w:cs="Calibri"/>
          <w:b/>
          <w:bCs/>
        </w:rPr>
        <w:t>[bakfiets / bakfietsen]</w:t>
      </w:r>
      <w:r w:rsidRPr="53B4BA50">
        <w:rPr>
          <w:rFonts w:ascii="Calibri" w:eastAsia="Calibri" w:hAnsi="Calibri" w:cs="Calibri"/>
        </w:rPr>
        <w:t xml:space="preserve"> leidt op dit moment reeds tot schade. Onze kinderopvangorganisatie is in grote mate afhankelijk van het gebruik van de bakfiets als vervoermiddel voor de kinderen. Dit is u bekend, aangezien u zich met uw verkoopactiviteiten in het bijzonder op de kinderopvangbranche richt. Wij lijden schade doordat wij sinds 14 februari 2024 conform het advies van de NVWA (dat u onderschrijft) geen gebruik maken van de </w:t>
      </w:r>
      <w:r w:rsidRPr="53B4BA50">
        <w:rPr>
          <w:rFonts w:ascii="Calibri" w:eastAsia="Calibri" w:hAnsi="Calibri" w:cs="Calibri"/>
          <w:b/>
          <w:bCs/>
        </w:rPr>
        <w:t>[bakfiets / bakfietsen]</w:t>
      </w:r>
      <w:r w:rsidRPr="53B4BA50">
        <w:rPr>
          <w:rFonts w:ascii="Calibri" w:eastAsia="Calibri" w:hAnsi="Calibri" w:cs="Calibri"/>
        </w:rPr>
        <w:t xml:space="preserve">. Daarom zijn wij aangewezen op alternatief vervoer gedurende de periode dat wij de </w:t>
      </w:r>
      <w:r w:rsidRPr="53B4BA50">
        <w:rPr>
          <w:rFonts w:ascii="Calibri" w:eastAsia="Calibri" w:hAnsi="Calibri" w:cs="Calibri"/>
          <w:b/>
          <w:bCs/>
        </w:rPr>
        <w:t>[bakfiets/ bakfietsen]</w:t>
      </w:r>
      <w:r w:rsidRPr="53B4BA50">
        <w:rPr>
          <w:rFonts w:ascii="Calibri" w:eastAsia="Calibri" w:hAnsi="Calibri" w:cs="Calibri"/>
        </w:rPr>
        <w:t xml:space="preserve"> niet gebruiken. </w:t>
      </w:r>
    </w:p>
    <w:p w14:paraId="6C1F9D16" w14:textId="607D95BB" w:rsidR="53B4BA50" w:rsidRDefault="53B4BA50" w:rsidP="53B4BA50">
      <w:pPr>
        <w:spacing w:line="254" w:lineRule="auto"/>
      </w:pPr>
      <w:r w:rsidRPr="53B4BA50">
        <w:rPr>
          <w:rFonts w:ascii="Calibri" w:eastAsia="Calibri" w:hAnsi="Calibri" w:cs="Calibri"/>
        </w:rPr>
        <w:t xml:space="preserve">De schade bestaat uit </w:t>
      </w:r>
      <w:r w:rsidRPr="53B4BA50">
        <w:rPr>
          <w:rFonts w:ascii="Calibri" w:eastAsia="Calibri" w:hAnsi="Calibri" w:cs="Calibri"/>
          <w:b/>
          <w:bCs/>
        </w:rPr>
        <w:t>[omschrijving van de vervangende vervoerkosten]</w:t>
      </w:r>
      <w:r w:rsidRPr="53B4BA50">
        <w:rPr>
          <w:rFonts w:ascii="Calibri" w:eastAsia="Calibri" w:hAnsi="Calibri" w:cs="Calibri"/>
        </w:rPr>
        <w:t xml:space="preserve">. Wij stellen u hierbij aansprakelijk voor deze schade. Wij zullen alle facturen en bonnetjes bewaren en deze naar u opsturen en verzoeken u ons schadeloos te stellen voor die kosten. Nadat de aanschafprijs van de      </w:t>
      </w:r>
      <w:r w:rsidRPr="53B4BA50">
        <w:rPr>
          <w:rFonts w:ascii="Calibri" w:eastAsia="Calibri" w:hAnsi="Calibri" w:cs="Calibri"/>
          <w:b/>
          <w:bCs/>
        </w:rPr>
        <w:t>[ bakfiets / bakfietsen]</w:t>
      </w:r>
      <w:r w:rsidRPr="53B4BA50">
        <w:rPr>
          <w:rFonts w:ascii="Calibri" w:eastAsia="Calibri" w:hAnsi="Calibri" w:cs="Calibri"/>
        </w:rPr>
        <w:t xml:space="preserve"> is terugbetaald, zijn wij in de gelegenheid om een ander permanent vervoermiddel aan te schaffen. </w:t>
      </w:r>
    </w:p>
    <w:p w14:paraId="74FF009F" w14:textId="47AA4F7D" w:rsidR="53B4BA50" w:rsidRDefault="53B4BA50" w:rsidP="53B4BA50">
      <w:pPr>
        <w:spacing w:line="254" w:lineRule="auto"/>
      </w:pPr>
      <w:r w:rsidRPr="53B4BA50">
        <w:rPr>
          <w:rFonts w:ascii="Calibri" w:eastAsia="Calibri" w:hAnsi="Calibri" w:cs="Calibri"/>
          <w:b/>
          <w:bCs/>
          <w:color w:val="FF0000"/>
        </w:rPr>
        <w:t>*** einde tekstblok schade ****</w:t>
      </w:r>
    </w:p>
    <w:p w14:paraId="24A878FB" w14:textId="37485CBF" w:rsidR="53B4BA50" w:rsidRDefault="53B4BA50" w:rsidP="53B4BA50">
      <w:pPr>
        <w:spacing w:line="254" w:lineRule="auto"/>
      </w:pPr>
      <w:r w:rsidRPr="53B4BA50">
        <w:rPr>
          <w:rFonts w:ascii="Calibri" w:eastAsia="Calibri" w:hAnsi="Calibri" w:cs="Calibri"/>
          <w:u w:val="single"/>
        </w:rPr>
        <w:t>Tot slot</w:t>
      </w:r>
    </w:p>
    <w:p w14:paraId="308BB414" w14:textId="086BB174" w:rsidR="53B4BA50" w:rsidRDefault="53B4BA50" w:rsidP="53B4BA50">
      <w:pPr>
        <w:spacing w:line="254" w:lineRule="auto"/>
      </w:pPr>
      <w:r w:rsidRPr="53B4BA50">
        <w:rPr>
          <w:rFonts w:ascii="Calibri" w:eastAsia="Calibri" w:hAnsi="Calibri" w:cs="Calibri"/>
        </w:rPr>
        <w:t xml:space="preserve">Ik vertrouw op een spoedige reactie binnen de genoemde termijn van veertien dagen. </w:t>
      </w:r>
    </w:p>
    <w:p w14:paraId="6936AEA2" w14:textId="44EF3730" w:rsidR="53B4BA50" w:rsidRDefault="53B4BA50" w:rsidP="53B4BA50">
      <w:pPr>
        <w:spacing w:line="254" w:lineRule="auto"/>
      </w:pPr>
      <w:r w:rsidRPr="53B4BA50">
        <w:rPr>
          <w:rFonts w:ascii="Calibri" w:eastAsia="Calibri" w:hAnsi="Calibri" w:cs="Calibri"/>
        </w:rPr>
        <w:t xml:space="preserve"> </w:t>
      </w:r>
    </w:p>
    <w:p w14:paraId="0A6F3410" w14:textId="29929B03" w:rsidR="53B4BA50" w:rsidRDefault="53B4BA50" w:rsidP="53B4BA50">
      <w:pPr>
        <w:spacing w:line="254" w:lineRule="auto"/>
        <w:rPr>
          <w:rFonts w:ascii="Calibri" w:eastAsia="Calibri" w:hAnsi="Calibri" w:cs="Calibri"/>
        </w:rPr>
      </w:pPr>
    </w:p>
    <w:p w14:paraId="32EFA610" w14:textId="2EEA7A7B" w:rsidR="53B4BA50" w:rsidRDefault="53B4BA50" w:rsidP="53B4BA50">
      <w:pPr>
        <w:rPr>
          <w:b/>
          <w:bCs/>
        </w:rPr>
      </w:pPr>
    </w:p>
    <w:sectPr w:rsidR="53B4BA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967D6"/>
    <w:multiLevelType w:val="hybridMultilevel"/>
    <w:tmpl w:val="1556071E"/>
    <w:lvl w:ilvl="0" w:tplc="42DEC6A0">
      <w:start w:val="1"/>
      <w:numFmt w:val="bullet"/>
      <w:lvlText w:val="·"/>
      <w:lvlJc w:val="left"/>
      <w:pPr>
        <w:ind w:left="720" w:hanging="360"/>
      </w:pPr>
      <w:rPr>
        <w:rFonts w:ascii="Symbol" w:hAnsi="Symbol" w:hint="default"/>
      </w:rPr>
    </w:lvl>
    <w:lvl w:ilvl="1" w:tplc="844E4E52">
      <w:start w:val="1"/>
      <w:numFmt w:val="bullet"/>
      <w:lvlText w:val="o"/>
      <w:lvlJc w:val="left"/>
      <w:pPr>
        <w:ind w:left="1440" w:hanging="360"/>
      </w:pPr>
      <w:rPr>
        <w:rFonts w:ascii="Courier New" w:hAnsi="Courier New" w:hint="default"/>
      </w:rPr>
    </w:lvl>
    <w:lvl w:ilvl="2" w:tplc="1B06245E">
      <w:start w:val="1"/>
      <w:numFmt w:val="bullet"/>
      <w:lvlText w:val=""/>
      <w:lvlJc w:val="left"/>
      <w:pPr>
        <w:ind w:left="2160" w:hanging="360"/>
      </w:pPr>
      <w:rPr>
        <w:rFonts w:ascii="Wingdings" w:hAnsi="Wingdings" w:hint="default"/>
      </w:rPr>
    </w:lvl>
    <w:lvl w:ilvl="3" w:tplc="864EE3C0">
      <w:start w:val="1"/>
      <w:numFmt w:val="bullet"/>
      <w:lvlText w:val=""/>
      <w:lvlJc w:val="left"/>
      <w:pPr>
        <w:ind w:left="2880" w:hanging="360"/>
      </w:pPr>
      <w:rPr>
        <w:rFonts w:ascii="Symbol" w:hAnsi="Symbol" w:hint="default"/>
      </w:rPr>
    </w:lvl>
    <w:lvl w:ilvl="4" w:tplc="F984CB94">
      <w:start w:val="1"/>
      <w:numFmt w:val="bullet"/>
      <w:lvlText w:val="o"/>
      <w:lvlJc w:val="left"/>
      <w:pPr>
        <w:ind w:left="3600" w:hanging="360"/>
      </w:pPr>
      <w:rPr>
        <w:rFonts w:ascii="Courier New" w:hAnsi="Courier New" w:hint="default"/>
      </w:rPr>
    </w:lvl>
    <w:lvl w:ilvl="5" w:tplc="A0B6EB2C">
      <w:start w:val="1"/>
      <w:numFmt w:val="bullet"/>
      <w:lvlText w:val=""/>
      <w:lvlJc w:val="left"/>
      <w:pPr>
        <w:ind w:left="4320" w:hanging="360"/>
      </w:pPr>
      <w:rPr>
        <w:rFonts w:ascii="Wingdings" w:hAnsi="Wingdings" w:hint="default"/>
      </w:rPr>
    </w:lvl>
    <w:lvl w:ilvl="6" w:tplc="A07AD6AE">
      <w:start w:val="1"/>
      <w:numFmt w:val="bullet"/>
      <w:lvlText w:val=""/>
      <w:lvlJc w:val="left"/>
      <w:pPr>
        <w:ind w:left="5040" w:hanging="360"/>
      </w:pPr>
      <w:rPr>
        <w:rFonts w:ascii="Symbol" w:hAnsi="Symbol" w:hint="default"/>
      </w:rPr>
    </w:lvl>
    <w:lvl w:ilvl="7" w:tplc="5F48CF54">
      <w:start w:val="1"/>
      <w:numFmt w:val="bullet"/>
      <w:lvlText w:val="o"/>
      <w:lvlJc w:val="left"/>
      <w:pPr>
        <w:ind w:left="5760" w:hanging="360"/>
      </w:pPr>
      <w:rPr>
        <w:rFonts w:ascii="Courier New" w:hAnsi="Courier New" w:hint="default"/>
      </w:rPr>
    </w:lvl>
    <w:lvl w:ilvl="8" w:tplc="51A6BD06">
      <w:start w:val="1"/>
      <w:numFmt w:val="bullet"/>
      <w:lvlText w:val=""/>
      <w:lvlJc w:val="left"/>
      <w:pPr>
        <w:ind w:left="6480" w:hanging="360"/>
      </w:pPr>
      <w:rPr>
        <w:rFonts w:ascii="Wingdings" w:hAnsi="Wingdings" w:hint="default"/>
      </w:rPr>
    </w:lvl>
  </w:abstractNum>
  <w:abstractNum w:abstractNumId="1" w15:restartNumberingAfterBreak="0">
    <w:nsid w:val="1C8E5F2A"/>
    <w:multiLevelType w:val="hybridMultilevel"/>
    <w:tmpl w:val="50ECC516"/>
    <w:lvl w:ilvl="0" w:tplc="64F475AC">
      <w:start w:val="1"/>
      <w:numFmt w:val="decimal"/>
      <w:lvlText w:val="%1."/>
      <w:lvlJc w:val="left"/>
      <w:pPr>
        <w:ind w:left="720" w:hanging="360"/>
      </w:pPr>
    </w:lvl>
    <w:lvl w:ilvl="1" w:tplc="A122149E">
      <w:start w:val="1"/>
      <w:numFmt w:val="lowerLetter"/>
      <w:lvlText w:val="%2."/>
      <w:lvlJc w:val="left"/>
      <w:pPr>
        <w:ind w:left="1440" w:hanging="360"/>
      </w:pPr>
    </w:lvl>
    <w:lvl w:ilvl="2" w:tplc="3F88BDB6">
      <w:start w:val="1"/>
      <w:numFmt w:val="lowerRoman"/>
      <w:lvlText w:val="%3."/>
      <w:lvlJc w:val="right"/>
      <w:pPr>
        <w:ind w:left="2160" w:hanging="180"/>
      </w:pPr>
    </w:lvl>
    <w:lvl w:ilvl="3" w:tplc="8A0EB112">
      <w:start w:val="1"/>
      <w:numFmt w:val="decimal"/>
      <w:lvlText w:val="%4."/>
      <w:lvlJc w:val="left"/>
      <w:pPr>
        <w:ind w:left="2880" w:hanging="360"/>
      </w:pPr>
    </w:lvl>
    <w:lvl w:ilvl="4" w:tplc="7916BABE">
      <w:start w:val="1"/>
      <w:numFmt w:val="lowerLetter"/>
      <w:lvlText w:val="%5."/>
      <w:lvlJc w:val="left"/>
      <w:pPr>
        <w:ind w:left="3600" w:hanging="360"/>
      </w:pPr>
    </w:lvl>
    <w:lvl w:ilvl="5" w:tplc="B03EA7D6">
      <w:start w:val="1"/>
      <w:numFmt w:val="lowerRoman"/>
      <w:lvlText w:val="%6."/>
      <w:lvlJc w:val="right"/>
      <w:pPr>
        <w:ind w:left="4320" w:hanging="180"/>
      </w:pPr>
    </w:lvl>
    <w:lvl w:ilvl="6" w:tplc="4C2CA332">
      <w:start w:val="1"/>
      <w:numFmt w:val="decimal"/>
      <w:lvlText w:val="%7."/>
      <w:lvlJc w:val="left"/>
      <w:pPr>
        <w:ind w:left="5040" w:hanging="360"/>
      </w:pPr>
    </w:lvl>
    <w:lvl w:ilvl="7" w:tplc="1EDEA7CE">
      <w:start w:val="1"/>
      <w:numFmt w:val="lowerLetter"/>
      <w:lvlText w:val="%8."/>
      <w:lvlJc w:val="left"/>
      <w:pPr>
        <w:ind w:left="5760" w:hanging="360"/>
      </w:pPr>
    </w:lvl>
    <w:lvl w:ilvl="8" w:tplc="08143558">
      <w:start w:val="1"/>
      <w:numFmt w:val="lowerRoman"/>
      <w:lvlText w:val="%9."/>
      <w:lvlJc w:val="right"/>
      <w:pPr>
        <w:ind w:left="6480" w:hanging="180"/>
      </w:pPr>
    </w:lvl>
  </w:abstractNum>
  <w:abstractNum w:abstractNumId="2" w15:restartNumberingAfterBreak="0">
    <w:nsid w:val="40FF5CF1"/>
    <w:multiLevelType w:val="hybridMultilevel"/>
    <w:tmpl w:val="2AD6C52E"/>
    <w:lvl w:ilvl="0" w:tplc="05D65E22">
      <w:start w:val="2"/>
      <w:numFmt w:val="decimal"/>
      <w:lvlText w:val="%1."/>
      <w:lvlJc w:val="left"/>
      <w:pPr>
        <w:ind w:left="720" w:hanging="360"/>
      </w:pPr>
    </w:lvl>
    <w:lvl w:ilvl="1" w:tplc="D708FA5C">
      <w:start w:val="1"/>
      <w:numFmt w:val="lowerLetter"/>
      <w:lvlText w:val="%2."/>
      <w:lvlJc w:val="left"/>
      <w:pPr>
        <w:ind w:left="1440" w:hanging="360"/>
      </w:pPr>
    </w:lvl>
    <w:lvl w:ilvl="2" w:tplc="229075DE">
      <w:start w:val="1"/>
      <w:numFmt w:val="lowerRoman"/>
      <w:lvlText w:val="%3."/>
      <w:lvlJc w:val="right"/>
      <w:pPr>
        <w:ind w:left="2160" w:hanging="180"/>
      </w:pPr>
    </w:lvl>
    <w:lvl w:ilvl="3" w:tplc="24843600">
      <w:start w:val="1"/>
      <w:numFmt w:val="decimal"/>
      <w:lvlText w:val="%4."/>
      <w:lvlJc w:val="left"/>
      <w:pPr>
        <w:ind w:left="2880" w:hanging="360"/>
      </w:pPr>
    </w:lvl>
    <w:lvl w:ilvl="4" w:tplc="2F0EAFD8">
      <w:start w:val="1"/>
      <w:numFmt w:val="lowerLetter"/>
      <w:lvlText w:val="%5."/>
      <w:lvlJc w:val="left"/>
      <w:pPr>
        <w:ind w:left="3600" w:hanging="360"/>
      </w:pPr>
    </w:lvl>
    <w:lvl w:ilvl="5" w:tplc="83E4293A">
      <w:start w:val="1"/>
      <w:numFmt w:val="lowerRoman"/>
      <w:lvlText w:val="%6."/>
      <w:lvlJc w:val="right"/>
      <w:pPr>
        <w:ind w:left="4320" w:hanging="180"/>
      </w:pPr>
    </w:lvl>
    <w:lvl w:ilvl="6" w:tplc="F5C2DB16">
      <w:start w:val="1"/>
      <w:numFmt w:val="decimal"/>
      <w:lvlText w:val="%7."/>
      <w:lvlJc w:val="left"/>
      <w:pPr>
        <w:ind w:left="5040" w:hanging="360"/>
      </w:pPr>
    </w:lvl>
    <w:lvl w:ilvl="7" w:tplc="96B05C8A">
      <w:start w:val="1"/>
      <w:numFmt w:val="lowerLetter"/>
      <w:lvlText w:val="%8."/>
      <w:lvlJc w:val="left"/>
      <w:pPr>
        <w:ind w:left="5760" w:hanging="360"/>
      </w:pPr>
    </w:lvl>
    <w:lvl w:ilvl="8" w:tplc="9A0E7816">
      <w:start w:val="1"/>
      <w:numFmt w:val="lowerRoman"/>
      <w:lvlText w:val="%9."/>
      <w:lvlJc w:val="right"/>
      <w:pPr>
        <w:ind w:left="6480" w:hanging="180"/>
      </w:pPr>
    </w:lvl>
  </w:abstractNum>
  <w:abstractNum w:abstractNumId="3" w15:restartNumberingAfterBreak="0">
    <w:nsid w:val="410E0A92"/>
    <w:multiLevelType w:val="hybridMultilevel"/>
    <w:tmpl w:val="F87C79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79242543"/>
    <w:multiLevelType w:val="hybridMultilevel"/>
    <w:tmpl w:val="84C29D1E"/>
    <w:lvl w:ilvl="0" w:tplc="0413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489639638">
    <w:abstractNumId w:val="2"/>
  </w:num>
  <w:num w:numId="2" w16cid:durableId="712460431">
    <w:abstractNumId w:val="1"/>
  </w:num>
  <w:num w:numId="3" w16cid:durableId="864178852">
    <w:abstractNumId w:val="0"/>
  </w:num>
  <w:num w:numId="4" w16cid:durableId="82915319">
    <w:abstractNumId w:val="3"/>
  </w:num>
  <w:num w:numId="5" w16cid:durableId="592711203">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FA"/>
    <w:rsid w:val="0026111A"/>
    <w:rsid w:val="003064FA"/>
    <w:rsid w:val="004204B6"/>
    <w:rsid w:val="0042782E"/>
    <w:rsid w:val="00937509"/>
    <w:rsid w:val="0DA9083D"/>
    <w:rsid w:val="53B4BA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08226"/>
  <w15:chartTrackingRefBased/>
  <w15:docId w15:val="{2F856F4D-774C-4C95-BFC9-C6AF14FD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64FA"/>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opmerking">
    <w:name w:val="annotation text"/>
    <w:basedOn w:val="Standaard"/>
    <w:link w:val="TekstopmerkingChar"/>
    <w:uiPriority w:val="99"/>
    <w:semiHidden/>
    <w:unhideWhenUsed/>
    <w:rsid w:val="003064F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064FA"/>
    <w:rPr>
      <w:sz w:val="20"/>
      <w:szCs w:val="20"/>
    </w:rPr>
  </w:style>
  <w:style w:type="paragraph" w:styleId="Lijstalinea">
    <w:name w:val="List Paragraph"/>
    <w:basedOn w:val="Standaard"/>
    <w:uiPriority w:val="34"/>
    <w:qFormat/>
    <w:rsid w:val="003064FA"/>
    <w:pPr>
      <w:ind w:left="720"/>
      <w:contextualSpacing/>
    </w:pPr>
  </w:style>
  <w:style w:type="character" w:styleId="Verwijzingopmerking">
    <w:name w:val="annotation reference"/>
    <w:basedOn w:val="Standaardalinea-lettertype"/>
    <w:uiPriority w:val="99"/>
    <w:semiHidden/>
    <w:unhideWhenUsed/>
    <w:rsid w:val="003064F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9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D1F59E4B40FF4784065E058DDDB86E" ma:contentTypeVersion="18" ma:contentTypeDescription="Een nieuw document maken." ma:contentTypeScope="" ma:versionID="7b8b75cf65e816224df6a7fc82a324bc">
  <xsd:schema xmlns:xsd="http://www.w3.org/2001/XMLSchema" xmlns:xs="http://www.w3.org/2001/XMLSchema" xmlns:p="http://schemas.microsoft.com/office/2006/metadata/properties" xmlns:ns2="bb7e2440-5bca-4ed4-a468-4f91d5b6b067" xmlns:ns3="8ed44999-076d-4199-bee7-a3b02dd9aa15" targetNamespace="http://schemas.microsoft.com/office/2006/metadata/properties" ma:root="true" ma:fieldsID="5257242edda69df483355d289aa85d50" ns2:_="" ns3:_="">
    <xsd:import namespace="bb7e2440-5bca-4ed4-a468-4f91d5b6b067"/>
    <xsd:import namespace="8ed44999-076d-4199-bee7-a3b02dd9aa1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AutoKeyPoints" minOccurs="0"/>
                <xsd:element ref="ns2:MediaServiceKeyPoints"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e2440-5bca-4ed4-a468-4f91d5b6b0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57f4581-7080-4080-b54b-b55f18e1145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d44999-076d-4199-bee7-a3b02dd9aa15"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272c06c9-768f-4023-abb0-1c78791e1186}" ma:internalName="TaxCatchAll" ma:showField="CatchAllData" ma:web="8ed44999-076d-4199-bee7-a3b02dd9aa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ed44999-076d-4199-bee7-a3b02dd9aa15">
      <UserInfo>
        <DisplayName>Dorith Dankaart | Brancheorganisatie kinderopvang</DisplayName>
        <AccountId>275</AccountId>
        <AccountType/>
      </UserInfo>
      <UserInfo>
        <DisplayName>Ilse Vanhijfte | Brancheorganisatie Kinderopvang</DisplayName>
        <AccountId>201</AccountId>
        <AccountType/>
      </UserInfo>
      <UserInfo>
        <DisplayName>Emmeline Bijlsma | Brancheorganisatie Kinderopvang</DisplayName>
        <AccountId>75</AccountId>
        <AccountType/>
      </UserInfo>
    </SharedWithUsers>
    <TaxCatchAll xmlns="8ed44999-076d-4199-bee7-a3b02dd9aa15" xsi:nil="true"/>
    <lcf76f155ced4ddcb4097134ff3c332f xmlns="bb7e2440-5bca-4ed4-a468-4f91d5b6b0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26CB18-99E6-45AA-81CE-840CB73659AA}">
  <ds:schemaRefs>
    <ds:schemaRef ds:uri="http://schemas.microsoft.com/sharepoint/v3/contenttype/forms"/>
  </ds:schemaRefs>
</ds:datastoreItem>
</file>

<file path=customXml/itemProps2.xml><?xml version="1.0" encoding="utf-8"?>
<ds:datastoreItem xmlns:ds="http://schemas.openxmlformats.org/officeDocument/2006/customXml" ds:itemID="{3E90AC52-A63A-4697-89C7-A24B6BD76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e2440-5bca-4ed4-a468-4f91d5b6b067"/>
    <ds:schemaRef ds:uri="8ed44999-076d-4199-bee7-a3b02dd9a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E54AE7-2123-44F2-957F-9C347D323DEC}"/>
</file>

<file path=docProps/app.xml><?xml version="1.0" encoding="utf-8"?>
<Properties xmlns="http://schemas.openxmlformats.org/officeDocument/2006/extended-properties" xmlns:vt="http://schemas.openxmlformats.org/officeDocument/2006/docPropsVTypes">
  <Template>Normal</Template>
  <TotalTime>1</TotalTime>
  <Pages>2</Pages>
  <Words>683</Words>
  <Characters>3761</Characters>
  <Application>Microsoft Office Word</Application>
  <DocSecurity>0</DocSecurity>
  <Lines>31</Lines>
  <Paragraphs>8</Paragraphs>
  <ScaleCrop>false</ScaleCrop>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 Holthinrichs</dc:creator>
  <cp:keywords/>
  <dc:description/>
  <cp:lastModifiedBy>Emmeline Bijlsma | Brancheorganisatie Kinderopvang</cp:lastModifiedBy>
  <cp:revision>2</cp:revision>
  <dcterms:created xsi:type="dcterms:W3CDTF">2024-02-27T15:59:00Z</dcterms:created>
  <dcterms:modified xsi:type="dcterms:W3CDTF">2024-02-27T15:59:00Z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0x01010033D1F59E4B40FF4784065E058DDDB86E</vt:lpwstr>
  </property>
</Properties>
</file>